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bookmarkEnd w:id="0"/>
      <w:r>
        <w:rPr>
          <w:rFonts w:hint="eastAsia"/>
        </w:rPr>
        <w:t>山西大学高性能计算平台用户申请表</w:t>
      </w:r>
    </w:p>
    <w:p>
      <w:pPr>
        <w:pStyle w:val="3"/>
        <w:jc w:val="center"/>
      </w:pPr>
      <w:r>
        <w:rPr>
          <w:rFonts w:hint="eastAsia"/>
        </w:rPr>
        <w:t>用户申请注意事项</w:t>
      </w:r>
    </w:p>
    <w:p>
      <w:pPr>
        <w:spacing w:line="480" w:lineRule="exact"/>
        <w:rPr>
          <w:sz w:val="24"/>
          <w:szCs w:val="24"/>
        </w:rPr>
      </w:pPr>
      <w:r>
        <w:rPr>
          <w:rFonts w:hint="eastAsia"/>
          <w:sz w:val="24"/>
          <w:szCs w:val="24"/>
        </w:rPr>
        <w:t>一、 用户可登陆山西大学高性能计算平台主页（http://hpc.sxu.edu.cn</w:t>
      </w:r>
      <w:r>
        <w:rPr>
          <w:sz w:val="24"/>
          <w:szCs w:val="24"/>
        </w:rPr>
        <w:t>）</w:t>
      </w:r>
      <w:r>
        <w:rPr>
          <w:rFonts w:hint="eastAsia"/>
          <w:sz w:val="24"/>
          <w:szCs w:val="24"/>
        </w:rPr>
        <w:t>上了解计算平台相关信息；</w:t>
      </w:r>
    </w:p>
    <w:p>
      <w:pPr>
        <w:spacing w:line="480" w:lineRule="exact"/>
        <w:rPr>
          <w:sz w:val="24"/>
          <w:szCs w:val="24"/>
        </w:rPr>
      </w:pPr>
      <w:r>
        <w:rPr>
          <w:rFonts w:hint="eastAsia"/>
          <w:sz w:val="24"/>
          <w:szCs w:val="24"/>
        </w:rPr>
        <w:t>二、 用户在使用过程中遇到软硬件方面的问题应及时向管理员汇报，帮助改善系统；</w:t>
      </w:r>
    </w:p>
    <w:p>
      <w:pPr>
        <w:spacing w:line="480" w:lineRule="exact"/>
        <w:rPr>
          <w:rFonts w:hint="eastAsia"/>
          <w:sz w:val="24"/>
          <w:szCs w:val="24"/>
        </w:rPr>
      </w:pPr>
      <w:r>
        <w:rPr>
          <w:rFonts w:hint="eastAsia"/>
          <w:sz w:val="24"/>
          <w:szCs w:val="24"/>
        </w:rPr>
        <w:t>三、 由于计算平台自身具备不稳定性，用户须自行备份重要的数据及相关文件；</w:t>
      </w:r>
    </w:p>
    <w:p>
      <w:pPr>
        <w:spacing w:line="480" w:lineRule="exact"/>
        <w:rPr>
          <w:sz w:val="24"/>
          <w:szCs w:val="24"/>
        </w:rPr>
      </w:pPr>
      <w:r>
        <w:rPr>
          <w:rFonts w:hint="eastAsia"/>
          <w:sz w:val="24"/>
          <w:szCs w:val="24"/>
        </w:rPr>
        <w:t>四、用户需要及时缴费。收费标准请参考《</w:t>
      </w:r>
      <w:r>
        <w:rPr>
          <w:sz w:val="24"/>
          <w:szCs w:val="24"/>
        </w:rPr>
        <w:t>山西大学高性能计算平台服务管理办法及服务流程</w:t>
      </w:r>
      <w:r>
        <w:rPr>
          <w:rFonts w:hint="eastAsia"/>
          <w:sz w:val="24"/>
          <w:szCs w:val="24"/>
        </w:rPr>
        <w:t>》。</w:t>
      </w:r>
      <w:r>
        <w:rPr>
          <w:sz w:val="24"/>
          <w:szCs w:val="24"/>
        </w:rPr>
        <w:t>缴费账号欠费后，账号被封锁，缴费账号及其所属上机账号可以继续登录系统，但不可以提交作业，3个月后不可以登录系统，6个月后数据将被删除，缴费账号及所属上机账号将被全部注销。</w:t>
      </w:r>
    </w:p>
    <w:p>
      <w:pPr>
        <w:spacing w:line="480" w:lineRule="exact"/>
        <w:rPr>
          <w:sz w:val="24"/>
          <w:szCs w:val="24"/>
        </w:rPr>
      </w:pPr>
      <w:r>
        <w:rPr>
          <w:rFonts w:hint="eastAsia"/>
          <w:sz w:val="24"/>
          <w:szCs w:val="24"/>
        </w:rPr>
        <w:t>五、用户使用计算平台的过程中，应自觉遵守相关管理办法，维护平台环境，不能存在主观破坏集群环境以及的行为；</w:t>
      </w:r>
    </w:p>
    <w:p>
      <w:pPr>
        <w:spacing w:line="480" w:lineRule="exact"/>
        <w:rPr>
          <w:sz w:val="24"/>
          <w:szCs w:val="24"/>
        </w:rPr>
      </w:pPr>
      <w:r>
        <w:rPr>
          <w:rFonts w:hint="eastAsia"/>
          <w:sz w:val="24"/>
          <w:szCs w:val="24"/>
        </w:rPr>
        <w:t>六、 用户请妥善保管账号，不得外借、不得用于与申请无关事宜；</w:t>
      </w:r>
    </w:p>
    <w:p>
      <w:pPr>
        <w:spacing w:line="480" w:lineRule="exact"/>
        <w:rPr>
          <w:sz w:val="24"/>
          <w:szCs w:val="24"/>
        </w:rPr>
      </w:pPr>
      <w:r>
        <w:rPr>
          <w:rFonts w:hint="eastAsia"/>
          <w:sz w:val="24"/>
          <w:szCs w:val="24"/>
        </w:rPr>
        <w:t>七、 用户在申请账号前请仔细阅读相关管理办法，并确保在使用集群的过程中遵守相关规章制度；</w:t>
      </w:r>
    </w:p>
    <w:p>
      <w:pPr>
        <w:spacing w:line="480" w:lineRule="exact"/>
        <w:rPr>
          <w:sz w:val="24"/>
          <w:szCs w:val="24"/>
        </w:rPr>
      </w:pPr>
      <w:r>
        <w:rPr>
          <w:rFonts w:hint="eastAsia"/>
          <w:sz w:val="24"/>
          <w:szCs w:val="24"/>
        </w:rPr>
        <w:t>八、 用户不再使用时平台，应及时告知平台管理人员（发送邮件到</w:t>
      </w:r>
      <w:r>
        <w:rPr>
          <w:sz w:val="24"/>
          <w:szCs w:val="24"/>
        </w:rPr>
        <w:t>hpc@</w:t>
      </w:r>
      <w:r>
        <w:rPr>
          <w:rFonts w:hint="eastAsia"/>
          <w:sz w:val="24"/>
          <w:szCs w:val="24"/>
        </w:rPr>
        <w:t>sxu</w:t>
      </w:r>
      <w:r>
        <w:rPr>
          <w:sz w:val="24"/>
          <w:szCs w:val="24"/>
        </w:rPr>
        <w:t>.edu.cn</w:t>
      </w:r>
      <w:r>
        <w:rPr>
          <w:rFonts w:hint="eastAsia"/>
          <w:sz w:val="24"/>
          <w:szCs w:val="24"/>
        </w:rPr>
        <w:t>）终止使用，否则在期间引起的所有问题，由用户申请者负责；</w:t>
      </w:r>
    </w:p>
    <w:p>
      <w:pPr>
        <w:spacing w:line="480" w:lineRule="exact"/>
        <w:rPr>
          <w:sz w:val="24"/>
          <w:szCs w:val="24"/>
        </w:rPr>
      </w:pPr>
      <w:r>
        <w:rPr>
          <w:rFonts w:hint="eastAsia"/>
          <w:sz w:val="24"/>
          <w:szCs w:val="24"/>
        </w:rPr>
        <w:t>九、</w:t>
      </w:r>
      <w:r>
        <w:rPr>
          <w:sz w:val="24"/>
          <w:szCs w:val="24"/>
        </w:rPr>
        <w:t>对于违规</w:t>
      </w:r>
      <w:r>
        <w:rPr>
          <w:rFonts w:hint="eastAsia"/>
          <w:sz w:val="24"/>
          <w:szCs w:val="24"/>
        </w:rPr>
        <w:t>用</w:t>
      </w:r>
      <w:r>
        <w:rPr>
          <w:sz w:val="24"/>
          <w:szCs w:val="24"/>
        </w:rPr>
        <w:t>户，</w:t>
      </w:r>
      <w:r>
        <w:rPr>
          <w:rFonts w:hint="eastAsia"/>
          <w:sz w:val="24"/>
          <w:szCs w:val="24"/>
        </w:rPr>
        <w:t>网络</w:t>
      </w:r>
      <w:r>
        <w:rPr>
          <w:sz w:val="24"/>
          <w:szCs w:val="24"/>
        </w:rPr>
        <w:t>中心保留随时终止</w:t>
      </w:r>
      <w:r>
        <w:rPr>
          <w:rFonts w:hint="eastAsia"/>
          <w:sz w:val="24"/>
          <w:szCs w:val="24"/>
        </w:rPr>
        <w:t>服务，并将该用户</w:t>
      </w:r>
      <w:r>
        <w:rPr>
          <w:sz w:val="24"/>
          <w:szCs w:val="24"/>
        </w:rPr>
        <w:t>行为通知相关部门的权力。</w:t>
      </w:r>
    </w:p>
    <w:p>
      <w: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409"/>
        <w:gridCol w:w="1418"/>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sz w:val="24"/>
                <w:szCs w:val="24"/>
              </w:rPr>
            </w:pPr>
            <w:r>
              <w:rPr>
                <w:rFonts w:hint="eastAsia"/>
                <w:sz w:val="24"/>
                <w:szCs w:val="24"/>
              </w:rPr>
              <w:t>姓    名</w:t>
            </w:r>
          </w:p>
        </w:tc>
        <w:tc>
          <w:tcPr>
            <w:tcW w:w="2409" w:type="dxa"/>
          </w:tcPr>
          <w:p>
            <w:pPr>
              <w:spacing w:line="480" w:lineRule="exact"/>
              <w:rPr>
                <w:sz w:val="24"/>
                <w:szCs w:val="24"/>
              </w:rPr>
            </w:pPr>
          </w:p>
        </w:tc>
        <w:tc>
          <w:tcPr>
            <w:tcW w:w="1418" w:type="dxa"/>
          </w:tcPr>
          <w:p>
            <w:pPr>
              <w:spacing w:line="480" w:lineRule="exact"/>
              <w:rPr>
                <w:sz w:val="24"/>
                <w:szCs w:val="24"/>
              </w:rPr>
            </w:pPr>
            <w:r>
              <w:rPr>
                <w:rFonts w:hint="eastAsia"/>
                <w:sz w:val="24"/>
                <w:szCs w:val="24"/>
              </w:rPr>
              <w:t xml:space="preserve">院    系 </w:t>
            </w:r>
          </w:p>
        </w:tc>
        <w:tc>
          <w:tcPr>
            <w:tcW w:w="2914" w:type="dxa"/>
          </w:tcPr>
          <w:p>
            <w:pPr>
              <w:spacing w:line="480" w:lineRule="exact"/>
              <w:jc w:val="righ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sz w:val="24"/>
                <w:szCs w:val="24"/>
              </w:rPr>
            </w:pPr>
            <w:r>
              <w:rPr>
                <w:rFonts w:hint="eastAsia"/>
                <w:sz w:val="24"/>
                <w:szCs w:val="24"/>
              </w:rPr>
              <w:t>学号/工号</w:t>
            </w:r>
          </w:p>
        </w:tc>
        <w:tc>
          <w:tcPr>
            <w:tcW w:w="2409" w:type="dxa"/>
          </w:tcPr>
          <w:p>
            <w:pPr>
              <w:spacing w:line="480" w:lineRule="exact"/>
              <w:rPr>
                <w:sz w:val="24"/>
                <w:szCs w:val="24"/>
              </w:rPr>
            </w:pPr>
          </w:p>
        </w:tc>
        <w:tc>
          <w:tcPr>
            <w:tcW w:w="1418" w:type="dxa"/>
          </w:tcPr>
          <w:p>
            <w:pPr>
              <w:spacing w:line="480" w:lineRule="exact"/>
              <w:rPr>
                <w:sz w:val="24"/>
                <w:szCs w:val="24"/>
              </w:rPr>
            </w:pPr>
            <w:r>
              <w:rPr>
                <w:rFonts w:hint="eastAsia"/>
                <w:sz w:val="24"/>
                <w:szCs w:val="24"/>
              </w:rPr>
              <w:t>邮    件</w:t>
            </w:r>
          </w:p>
        </w:tc>
        <w:tc>
          <w:tcPr>
            <w:tcW w:w="2914" w:type="dxa"/>
          </w:tcPr>
          <w:p>
            <w:pPr>
              <w:spacing w:line="480" w:lineRule="exact"/>
              <w:jc w:val="righ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sz w:val="24"/>
                <w:szCs w:val="24"/>
              </w:rPr>
            </w:pPr>
            <w:r>
              <w:rPr>
                <w:rFonts w:hint="eastAsia"/>
                <w:sz w:val="24"/>
                <w:szCs w:val="24"/>
              </w:rPr>
              <w:t>固定电话</w:t>
            </w:r>
          </w:p>
        </w:tc>
        <w:tc>
          <w:tcPr>
            <w:tcW w:w="2409" w:type="dxa"/>
          </w:tcPr>
          <w:p>
            <w:pPr>
              <w:spacing w:line="480" w:lineRule="exact"/>
              <w:rPr>
                <w:sz w:val="24"/>
                <w:szCs w:val="24"/>
              </w:rPr>
            </w:pPr>
          </w:p>
        </w:tc>
        <w:tc>
          <w:tcPr>
            <w:tcW w:w="1418" w:type="dxa"/>
          </w:tcPr>
          <w:p>
            <w:pPr>
              <w:spacing w:line="480" w:lineRule="exact"/>
              <w:rPr>
                <w:sz w:val="24"/>
                <w:szCs w:val="24"/>
              </w:rPr>
            </w:pPr>
            <w:r>
              <w:rPr>
                <w:rFonts w:hint="eastAsia"/>
                <w:sz w:val="24"/>
                <w:szCs w:val="24"/>
              </w:rPr>
              <w:t>移动电话</w:t>
            </w:r>
          </w:p>
        </w:tc>
        <w:tc>
          <w:tcPr>
            <w:tcW w:w="2914" w:type="dxa"/>
          </w:tcPr>
          <w:p>
            <w:pPr>
              <w:spacing w:line="48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sz w:val="24"/>
                <w:szCs w:val="24"/>
              </w:rPr>
            </w:pPr>
            <w:r>
              <w:rPr>
                <w:rFonts w:hint="eastAsia"/>
                <w:sz w:val="24"/>
                <w:szCs w:val="24"/>
              </w:rPr>
              <w:t>项目负责人</w:t>
            </w:r>
          </w:p>
        </w:tc>
        <w:tc>
          <w:tcPr>
            <w:tcW w:w="2409" w:type="dxa"/>
          </w:tcPr>
          <w:p>
            <w:pPr>
              <w:spacing w:line="480" w:lineRule="exact"/>
              <w:rPr>
                <w:sz w:val="24"/>
                <w:szCs w:val="24"/>
              </w:rPr>
            </w:pPr>
          </w:p>
        </w:tc>
        <w:tc>
          <w:tcPr>
            <w:tcW w:w="1418" w:type="dxa"/>
          </w:tcPr>
          <w:p>
            <w:pPr>
              <w:spacing w:line="480" w:lineRule="exact"/>
              <w:rPr>
                <w:sz w:val="24"/>
                <w:szCs w:val="24"/>
              </w:rPr>
            </w:pPr>
            <w:r>
              <w:rPr>
                <w:rFonts w:hint="eastAsia"/>
                <w:sz w:val="24"/>
                <w:szCs w:val="24"/>
              </w:rPr>
              <w:t>负责人工号</w:t>
            </w:r>
          </w:p>
        </w:tc>
        <w:tc>
          <w:tcPr>
            <w:tcW w:w="2914" w:type="dxa"/>
          </w:tcPr>
          <w:p>
            <w:pPr>
              <w:spacing w:line="480" w:lineRule="exact"/>
              <w:jc w:val="righ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line="480" w:lineRule="exact"/>
              <w:rPr>
                <w:sz w:val="24"/>
                <w:szCs w:val="24"/>
              </w:rPr>
            </w:pPr>
            <w:r>
              <w:rPr>
                <w:rFonts w:hint="eastAsia"/>
                <w:sz w:val="24"/>
                <w:szCs w:val="24"/>
              </w:rPr>
              <w:t>地    址</w:t>
            </w:r>
          </w:p>
        </w:tc>
        <w:tc>
          <w:tcPr>
            <w:tcW w:w="6741" w:type="dxa"/>
            <w:gridSpan w:val="3"/>
          </w:tcPr>
          <w:p>
            <w:pPr>
              <w:spacing w:line="480" w:lineRule="exact"/>
              <w:jc w:val="right"/>
              <w:rPr>
                <w:sz w:val="24"/>
                <w:szCs w:val="24"/>
              </w:rPr>
            </w:pPr>
            <w:r>
              <w:rPr>
                <w:rFonts w:hint="eastAsia"/>
                <w:sz w:val="24"/>
                <w:szCs w:val="24"/>
              </w:rPr>
              <w:t>[实验室地址]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line="480" w:lineRule="exact"/>
              <w:jc w:val="center"/>
              <w:rPr>
                <w:sz w:val="24"/>
                <w:szCs w:val="24"/>
              </w:rPr>
            </w:pPr>
            <w:r>
              <w:rPr>
                <w:rFonts w:hint="eastAsia"/>
                <w:sz w:val="24"/>
                <w:szCs w:val="24"/>
              </w:rPr>
              <w:t>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line="480" w:lineRule="exact"/>
              <w:rPr>
                <w:sz w:val="24"/>
                <w:szCs w:val="24"/>
              </w:rPr>
            </w:pPr>
            <w:r>
              <w:rPr>
                <w:rFonts w:hint="eastAsia"/>
                <w:sz w:val="24"/>
                <w:szCs w:val="24"/>
              </w:rPr>
              <w:t>项目名称和编号：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spacing w:line="480" w:lineRule="exact"/>
              <w:jc w:val="left"/>
              <w:rPr>
                <w:sz w:val="24"/>
                <w:szCs w:val="24"/>
              </w:rPr>
            </w:pPr>
            <w:r>
              <w:rPr>
                <w:rFonts w:hint="eastAsia"/>
                <w:sz w:val="24"/>
                <w:szCs w:val="24"/>
              </w:rPr>
              <w:t>项目简介：</w:t>
            </w: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p>
            <w:pPr>
              <w:spacing w:line="480" w:lineRule="exact"/>
              <w:jc w:val="left"/>
              <w:rPr>
                <w:sz w:val="24"/>
                <w:szCs w:val="24"/>
              </w:rPr>
            </w:pPr>
          </w:p>
        </w:tc>
      </w:tr>
    </w:tbl>
    <w:p>
      <w:pPr>
        <w:spacing w:line="480" w:lineRule="exact"/>
        <w:rPr>
          <w:sz w:val="24"/>
          <w:szCs w:val="24"/>
        </w:rPr>
      </w:pPr>
      <w:r>
        <w:rPr>
          <w:rFonts w:hint="eastAsia"/>
          <w:sz w:val="24"/>
          <w:szCs w:val="24"/>
        </w:rPr>
        <w:t>申请前请务必仔细阅读山西大学高性能计算公共平台用户申请注意事项，签字即表示本人同意遵守《山西大学高性能计算平台管理条例》。</w:t>
      </w:r>
      <w:r>
        <w:rPr>
          <w:sz w:val="24"/>
          <w:szCs w:val="24"/>
        </w:rPr>
        <w:t xml:space="preserve"> </w:t>
      </w:r>
    </w:p>
    <w:p>
      <w:pPr>
        <w:spacing w:line="480" w:lineRule="exact"/>
        <w:rPr>
          <w:sz w:val="24"/>
          <w:szCs w:val="24"/>
        </w:rPr>
      </w:pPr>
      <w:r>
        <w:rPr>
          <w:rFonts w:hint="eastAsia"/>
          <w:sz w:val="24"/>
          <w:szCs w:val="24"/>
        </w:rPr>
        <w:t>申请人签字：</w:t>
      </w:r>
      <w:r>
        <w:rPr>
          <w:sz w:val="24"/>
          <w:szCs w:val="24"/>
        </w:rPr>
        <w:t xml:space="preserve">                </w:t>
      </w:r>
      <w:r>
        <w:rPr>
          <w:rFonts w:hint="eastAsia"/>
          <w:sz w:val="24"/>
          <w:szCs w:val="24"/>
        </w:rPr>
        <w:t>项目负责人签字</w:t>
      </w:r>
    </w:p>
    <w:p>
      <w:pPr>
        <w:spacing w:line="480" w:lineRule="exact"/>
        <w:rPr>
          <w:sz w:val="24"/>
          <w:szCs w:val="24"/>
        </w:rPr>
      </w:pPr>
      <w:r>
        <w:rPr>
          <w:sz w:val="24"/>
          <w:szCs w:val="24"/>
        </w:rPr>
        <w:t xml:space="preserve">单位公章：                  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1A"/>
    <w:rsid w:val="0000419A"/>
    <w:rsid w:val="000B5EB7"/>
    <w:rsid w:val="00116EF4"/>
    <w:rsid w:val="002146B8"/>
    <w:rsid w:val="00224920"/>
    <w:rsid w:val="00377E9F"/>
    <w:rsid w:val="003C798C"/>
    <w:rsid w:val="004524ED"/>
    <w:rsid w:val="004529B1"/>
    <w:rsid w:val="00457814"/>
    <w:rsid w:val="00461F4D"/>
    <w:rsid w:val="00483772"/>
    <w:rsid w:val="004E01D7"/>
    <w:rsid w:val="004F518C"/>
    <w:rsid w:val="00524B63"/>
    <w:rsid w:val="006066EB"/>
    <w:rsid w:val="006A1E10"/>
    <w:rsid w:val="006F3E76"/>
    <w:rsid w:val="00744E46"/>
    <w:rsid w:val="00766CA1"/>
    <w:rsid w:val="00795869"/>
    <w:rsid w:val="007C611A"/>
    <w:rsid w:val="00861055"/>
    <w:rsid w:val="0095054C"/>
    <w:rsid w:val="009A305D"/>
    <w:rsid w:val="009A5E3D"/>
    <w:rsid w:val="00A51277"/>
    <w:rsid w:val="00AC50D7"/>
    <w:rsid w:val="00C4231D"/>
    <w:rsid w:val="00D361E5"/>
    <w:rsid w:val="00D70EC5"/>
    <w:rsid w:val="00D91C25"/>
    <w:rsid w:val="00F8665C"/>
    <w:rsid w:val="00FB3130"/>
    <w:rsid w:val="0FE6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99"/>
    <w:rPr>
      <w:sz w:val="18"/>
      <w:szCs w:val="18"/>
    </w:rPr>
  </w:style>
  <w:style w:type="character" w:customStyle="1" w:styleId="11">
    <w:name w:val="页脚 Char"/>
    <w:basedOn w:val="9"/>
    <w:link w:val="4"/>
    <w:uiPriority w:val="99"/>
    <w:rPr>
      <w:sz w:val="18"/>
      <w:szCs w:val="18"/>
    </w:rPr>
  </w:style>
  <w:style w:type="character" w:customStyle="1" w:styleId="12">
    <w:name w:val="标题 1 Char"/>
    <w:basedOn w:val="9"/>
    <w:link w:val="2"/>
    <w:uiPriority w:val="9"/>
    <w:rPr>
      <w:b/>
      <w:bCs/>
      <w:kern w:val="44"/>
      <w:sz w:val="32"/>
      <w:szCs w:val="44"/>
    </w:rPr>
  </w:style>
  <w:style w:type="character" w:customStyle="1" w:styleId="13">
    <w:name w:val="标题 2 Char"/>
    <w:basedOn w:val="9"/>
    <w:link w:val="3"/>
    <w:qFormat/>
    <w:uiPriority w:val="9"/>
    <w:rPr>
      <w:rFonts w:asciiTheme="majorHAnsi" w:hAnsiTheme="majorHAnsi" w:eastAsiaTheme="majorEastAsia" w:cstheme="majorBidi"/>
      <w:b/>
      <w:bCs/>
      <w:sz w:val="30"/>
      <w:szCs w:val="32"/>
    </w:rPr>
  </w:style>
  <w:style w:type="paragraph" w:styleId="14">
    <w:name w:val="List Paragraph"/>
    <w:basedOn w:val="1"/>
    <w:qFormat/>
    <w:uiPriority w:val="34"/>
    <w:pPr>
      <w:ind w:firstLine="420" w:firstLineChars="200"/>
    </w:pPr>
  </w:style>
  <w:style w:type="character" w:customStyle="1" w:styleId="15">
    <w:name w:val="标题 Char"/>
    <w:basedOn w:val="9"/>
    <w:link w:val="6"/>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Words>
  <Characters>653</Characters>
  <Lines>5</Lines>
  <Paragraphs>1</Paragraphs>
  <TotalTime>65</TotalTime>
  <ScaleCrop>false</ScaleCrop>
  <LinksUpToDate>false</LinksUpToDate>
  <CharactersWithSpaces>766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2017-07-27T11:06:00Z</dcterms:created>
  <dc:creator>Windows 用户</dc:creator>
  <cp:lastModifiedBy>XD</cp:lastModifiedBy>
  <dcterms:modified xsi:type="dcterms:W3CDTF">2025-06-18T01:37:09Z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225A2EB9D0944B39BE9F23758145A57B_13</vt:lpwstr>
  </property>
</Properties>
</file>